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3531D4" w:rsidRPr="00CA465D" w:rsidRDefault="003531D4" w:rsidP="003531D4">
      <w:pPr>
        <w:jc w:val="both"/>
        <w:rPr>
          <w:b/>
          <w:sz w:val="24"/>
          <w:szCs w:val="24"/>
        </w:rPr>
      </w:pPr>
      <w:r w:rsidRPr="00D34BC6">
        <w:rPr>
          <w:b/>
          <w:sz w:val="24"/>
          <w:szCs w:val="24"/>
        </w:rPr>
        <w:t xml:space="preserve">Fornitura </w:t>
      </w:r>
      <w:r>
        <w:rPr>
          <w:b/>
          <w:sz w:val="24"/>
          <w:szCs w:val="24"/>
        </w:rPr>
        <w:t xml:space="preserve">in service </w:t>
      </w:r>
      <w:r w:rsidRPr="00D34BC6">
        <w:rPr>
          <w:b/>
          <w:sz w:val="24"/>
          <w:szCs w:val="24"/>
        </w:rPr>
        <w:t xml:space="preserve">di un sistema diagnostico per la rilevazione molecolare rapida (da destinare </w:t>
      </w:r>
      <w:bookmarkStart w:id="0" w:name="_GoBack"/>
      <w:bookmarkEnd w:id="0"/>
      <w:r w:rsidRPr="00D34BC6">
        <w:rPr>
          <w:b/>
          <w:sz w:val="24"/>
          <w:szCs w:val="24"/>
        </w:rPr>
        <w:t xml:space="preserve">alle urgenze), basata su metodo molecolare multiplex, in modalità completamente </w:t>
      </w:r>
      <w:proofErr w:type="spellStart"/>
      <w:r w:rsidRPr="00D34BC6">
        <w:rPr>
          <w:b/>
          <w:sz w:val="24"/>
          <w:szCs w:val="24"/>
        </w:rPr>
        <w:t>walk</w:t>
      </w:r>
      <w:proofErr w:type="spellEnd"/>
      <w:r w:rsidRPr="00D34BC6">
        <w:rPr>
          <w:b/>
          <w:sz w:val="24"/>
          <w:szCs w:val="24"/>
        </w:rPr>
        <w:t xml:space="preserve"> </w:t>
      </w:r>
      <w:proofErr w:type="spellStart"/>
      <w:r w:rsidRPr="00D34BC6">
        <w:rPr>
          <w:b/>
          <w:sz w:val="24"/>
          <w:szCs w:val="24"/>
        </w:rPr>
        <w:t>away</w:t>
      </w:r>
      <w:proofErr w:type="spellEnd"/>
      <w:r w:rsidRPr="00D34BC6">
        <w:rPr>
          <w:b/>
          <w:sz w:val="24"/>
          <w:szCs w:val="24"/>
        </w:rPr>
        <w:t xml:space="preserve">, di agenti patogeni (batteri, virus e parassiti) responsabili di malattie gastrointestinali </w:t>
      </w:r>
      <w:r w:rsidRPr="00D34BC6">
        <w:rPr>
          <w:b/>
          <w:color w:val="000000" w:themeColor="text1"/>
          <w:sz w:val="24"/>
          <w:szCs w:val="24"/>
        </w:rPr>
        <w:t>per le esig</w:t>
      </w:r>
      <w:r>
        <w:rPr>
          <w:b/>
          <w:color w:val="000000" w:themeColor="text1"/>
          <w:sz w:val="24"/>
          <w:szCs w:val="24"/>
        </w:rPr>
        <w:t xml:space="preserve">enze della UOC Microbiologia e Banca </w:t>
      </w:r>
      <w:r w:rsidRPr="00CA465D">
        <w:rPr>
          <w:b/>
          <w:sz w:val="24"/>
          <w:szCs w:val="24"/>
        </w:rPr>
        <w:t>per il periodo di (36) trentasei mesi.</w:t>
      </w:r>
    </w:p>
    <w:p w:rsidR="006744B9" w:rsidRDefault="006744B9" w:rsidP="006744B9">
      <w:pPr>
        <w:jc w:val="both"/>
        <w:rPr>
          <w:b/>
        </w:rPr>
      </w:pPr>
    </w:p>
    <w:p w:rsidR="006404EF" w:rsidRDefault="006404EF" w:rsidP="006404EF">
      <w:pPr>
        <w:pStyle w:val="Corpotesto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 w:rsidP="00A72AF5">
      <w:pPr>
        <w:pStyle w:val="Corpotesto"/>
        <w:spacing w:before="10"/>
        <w:jc w:val="both"/>
        <w:rPr>
          <w:sz w:val="47"/>
        </w:rPr>
      </w:pP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531D4"/>
    <w:rsid w:val="003E6321"/>
    <w:rsid w:val="006014AE"/>
    <w:rsid w:val="00611E31"/>
    <w:rsid w:val="006404EF"/>
    <w:rsid w:val="006744B9"/>
    <w:rsid w:val="0068355A"/>
    <w:rsid w:val="006F0C11"/>
    <w:rsid w:val="00755F24"/>
    <w:rsid w:val="009A7176"/>
    <w:rsid w:val="00A50331"/>
    <w:rsid w:val="00A72AF5"/>
    <w:rsid w:val="00C63948"/>
    <w:rsid w:val="00CB2B2B"/>
    <w:rsid w:val="00CC6405"/>
    <w:rsid w:val="00CD3BE1"/>
    <w:rsid w:val="00D84C35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024B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Zammataro Cristiana</cp:lastModifiedBy>
  <cp:revision>16</cp:revision>
  <dcterms:created xsi:type="dcterms:W3CDTF">2021-02-01T14:55:00Z</dcterms:created>
  <dcterms:modified xsi:type="dcterms:W3CDTF">2024-01-12T06:49:00Z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