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6744B9" w:rsidRDefault="006744B9" w:rsidP="006744B9">
      <w:pPr>
        <w:jc w:val="both"/>
        <w:rPr>
          <w:b/>
        </w:rPr>
      </w:pPr>
    </w:p>
    <w:p w:rsidR="00A74538" w:rsidRDefault="006F6ABE" w:rsidP="00A74538">
      <w:pPr>
        <w:widowControl/>
        <w:shd w:val="clear" w:color="auto" w:fill="FFFFFF"/>
        <w:spacing w:before="40" w:after="160"/>
        <w:ind w:left="709" w:hanging="1701"/>
        <w:contextualSpacing/>
        <w:jc w:val="both"/>
        <w:rPr>
          <w:b/>
          <w:lang w:bidi="ar-SA"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proofErr w:type="gramStart"/>
      <w:r w:rsidR="00A74538">
        <w:rPr>
          <w:b/>
          <w:sz w:val="24"/>
          <w:szCs w:val="24"/>
        </w:rPr>
        <w:t xml:space="preserve">Oggetto:   </w:t>
      </w:r>
      <w:proofErr w:type="gramEnd"/>
      <w:r w:rsidR="00A74538">
        <w:rPr>
          <w:b/>
          <w:sz w:val="24"/>
          <w:szCs w:val="24"/>
        </w:rPr>
        <w:t xml:space="preserve"> </w:t>
      </w:r>
      <w:r w:rsidR="00A74538">
        <w:rPr>
          <w:b/>
        </w:rPr>
        <w:t xml:space="preserve">Fornitura di un </w:t>
      </w:r>
      <w:r w:rsidR="00A74538">
        <w:rPr>
          <w:rFonts w:eastAsiaTheme="minorHAnsi"/>
          <w:b/>
          <w:kern w:val="20"/>
          <w:lang w:eastAsia="ja-JP"/>
        </w:rPr>
        <w:t xml:space="preserve">sistema automatico in full service per l’esecuzione di emocolture dedicate ai Micobatteri e di un sistema automatico in full service per la coltura di micobatteri su terreno liquido, ed antibiogramma (SIRE e </w:t>
      </w:r>
      <w:proofErr w:type="spellStart"/>
      <w:r w:rsidR="00A74538">
        <w:rPr>
          <w:rFonts w:eastAsiaTheme="minorHAnsi"/>
          <w:b/>
          <w:kern w:val="20"/>
          <w:lang w:eastAsia="ja-JP"/>
        </w:rPr>
        <w:t>Pyrazinamide</w:t>
      </w:r>
      <w:proofErr w:type="spellEnd"/>
      <w:r w:rsidR="00A74538">
        <w:rPr>
          <w:rFonts w:eastAsiaTheme="minorHAnsi"/>
          <w:b/>
          <w:kern w:val="20"/>
          <w:lang w:eastAsia="ja-JP"/>
        </w:rPr>
        <w:t xml:space="preserve">) di </w:t>
      </w:r>
      <w:r w:rsidR="00A74538">
        <w:rPr>
          <w:rFonts w:eastAsiaTheme="minorHAnsi"/>
          <w:b/>
          <w:i/>
          <w:kern w:val="20"/>
          <w:lang w:eastAsia="ja-JP"/>
        </w:rPr>
        <w:t xml:space="preserve">M. </w:t>
      </w:r>
      <w:proofErr w:type="spellStart"/>
      <w:r w:rsidR="00A74538">
        <w:rPr>
          <w:rFonts w:eastAsiaTheme="minorHAnsi"/>
          <w:b/>
          <w:i/>
          <w:kern w:val="20"/>
          <w:lang w:eastAsia="ja-JP"/>
        </w:rPr>
        <w:t>tuberculosis</w:t>
      </w:r>
      <w:proofErr w:type="spellEnd"/>
      <w:r w:rsidR="00A74538">
        <w:rPr>
          <w:rFonts w:eastAsiaTheme="minorHAnsi"/>
          <w:b/>
          <w:i/>
          <w:kern w:val="20"/>
          <w:lang w:eastAsia="ja-JP"/>
        </w:rPr>
        <w:t xml:space="preserve"> </w:t>
      </w:r>
      <w:r w:rsidR="00A74538">
        <w:rPr>
          <w:rFonts w:eastAsiaTheme="minorHAnsi"/>
          <w:b/>
          <w:kern w:val="20"/>
          <w:lang w:eastAsia="ja-JP"/>
        </w:rPr>
        <w:t xml:space="preserve">su terreno liquido </w:t>
      </w:r>
      <w:r w:rsidR="00A74538">
        <w:rPr>
          <w:b/>
          <w:color w:val="000000" w:themeColor="text1"/>
        </w:rPr>
        <w:t xml:space="preserve">per le esigenze della UOC Microbiologia e Banca Biologica </w:t>
      </w:r>
      <w:r w:rsidR="00A74538">
        <w:rPr>
          <w:b/>
        </w:rPr>
        <w:t>per il periodo di (48) quarantotto mesi.</w:t>
      </w:r>
    </w:p>
    <w:p w:rsidR="006404EF" w:rsidRDefault="006404EF" w:rsidP="00A74538">
      <w:pPr>
        <w:ind w:left="142" w:hanging="142"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  <w:bookmarkStart w:id="0" w:name="_GoBack"/>
      <w:bookmarkEnd w:id="0"/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A74538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28E9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20</cp:revision>
  <dcterms:created xsi:type="dcterms:W3CDTF">2021-02-01T14:55:00Z</dcterms:created>
  <dcterms:modified xsi:type="dcterms:W3CDTF">2024-07-11T07:43:00Z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