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D35621" w:rsidRDefault="006F6ABE" w:rsidP="00D35621">
      <w:pPr>
        <w:adjustRightInd w:val="0"/>
        <w:ind w:left="1418" w:hanging="1985"/>
        <w:jc w:val="both"/>
        <w:rPr>
          <w:b/>
          <w:lang w:bidi="ar-SA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FA38C4">
        <w:rPr>
          <w:b/>
          <w:sz w:val="24"/>
          <w:szCs w:val="24"/>
        </w:rPr>
        <w:tab/>
      </w:r>
      <w:r w:rsidR="00D35621">
        <w:rPr>
          <w:b/>
          <w:color w:val="000000"/>
        </w:rPr>
        <w:t xml:space="preserve">Fornitura </w:t>
      </w:r>
      <w:r w:rsidR="00D35621">
        <w:rPr>
          <w:b/>
        </w:rPr>
        <w:t xml:space="preserve">di un sistema automatizzato in </w:t>
      </w:r>
      <w:proofErr w:type="spellStart"/>
      <w:r w:rsidR="00D35621">
        <w:rPr>
          <w:b/>
        </w:rPr>
        <w:t>microdiluizione</w:t>
      </w:r>
      <w:proofErr w:type="spellEnd"/>
      <w:r w:rsidR="00D35621">
        <w:rPr>
          <w:b/>
        </w:rPr>
        <w:t xml:space="preserve"> in brodo per la determinazione della Minima Concentrazione Inibente (MIC) di farmaci utilizzati nel trattamento di infezioni fungine (</w:t>
      </w:r>
      <w:proofErr w:type="spellStart"/>
      <w:r w:rsidR="00D35621">
        <w:rPr>
          <w:b/>
        </w:rPr>
        <w:t>Analita</w:t>
      </w:r>
      <w:proofErr w:type="spellEnd"/>
      <w:r w:rsidR="00D35621">
        <w:rPr>
          <w:b/>
        </w:rPr>
        <w:t xml:space="preserve"> 1) e di micobatteri non tubercolari (NTM) (</w:t>
      </w:r>
      <w:proofErr w:type="spellStart"/>
      <w:r w:rsidR="00D35621">
        <w:rPr>
          <w:b/>
        </w:rPr>
        <w:t>Analita</w:t>
      </w:r>
      <w:proofErr w:type="spellEnd"/>
      <w:r w:rsidR="00D35621">
        <w:rPr>
          <w:b/>
        </w:rPr>
        <w:t xml:space="preserve"> 2) per i fabbisogni della UOC Microbiologia e Banca Biologica per il periodo di (60) sessanta mesi </w:t>
      </w:r>
    </w:p>
    <w:p w:rsidR="00D35621" w:rsidRDefault="00D35621" w:rsidP="00D35621">
      <w:pPr>
        <w:ind w:left="1410" w:right="59" w:hanging="1977"/>
        <w:jc w:val="both"/>
        <w:rPr>
          <w:b/>
        </w:rPr>
      </w:pPr>
    </w:p>
    <w:p w:rsidR="006404EF" w:rsidRDefault="006404EF" w:rsidP="00D35621">
      <w:pPr>
        <w:pStyle w:val="Corpotesto"/>
        <w:spacing w:line="240" w:lineRule="atLeast"/>
        <w:ind w:left="1410" w:right="-2" w:hanging="2261"/>
        <w:jc w:val="both"/>
        <w:rPr>
          <w:rFonts w:ascii="Arial"/>
          <w:b/>
          <w:sz w:val="26"/>
        </w:rPr>
      </w:pPr>
      <w:bookmarkStart w:id="0" w:name="_GoBack"/>
      <w:bookmarkEnd w:id="0"/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 w:rsidSect="00D35621">
          <w:type w:val="continuous"/>
          <w:pgSz w:w="11900" w:h="16840"/>
          <w:pgMar w:top="980" w:right="1268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B2C56"/>
    <w:rsid w:val="006014AE"/>
    <w:rsid w:val="00611E31"/>
    <w:rsid w:val="006404EF"/>
    <w:rsid w:val="006744B9"/>
    <w:rsid w:val="0068355A"/>
    <w:rsid w:val="006F0C11"/>
    <w:rsid w:val="006F6ABE"/>
    <w:rsid w:val="00752740"/>
    <w:rsid w:val="00755F24"/>
    <w:rsid w:val="009A7176"/>
    <w:rsid w:val="00A50331"/>
    <w:rsid w:val="00A72AF5"/>
    <w:rsid w:val="00A74538"/>
    <w:rsid w:val="00AA7B4B"/>
    <w:rsid w:val="00C63948"/>
    <w:rsid w:val="00CB2B2B"/>
    <w:rsid w:val="00CC6405"/>
    <w:rsid w:val="00CD3BE1"/>
    <w:rsid w:val="00D3562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27</cp:revision>
  <dcterms:created xsi:type="dcterms:W3CDTF">2021-02-01T14:55:00Z</dcterms:created>
  <dcterms:modified xsi:type="dcterms:W3CDTF">2024-09-27T06:41:00Z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