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CE63" w14:textId="77777777" w:rsidR="001D182D" w:rsidRPr="00334E91" w:rsidRDefault="001D182D" w:rsidP="005E20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E91">
        <w:rPr>
          <w:rFonts w:ascii="Times New Roman" w:hAnsi="Times New Roman" w:cs="Times New Roman"/>
          <w:b/>
          <w:sz w:val="24"/>
          <w:szCs w:val="24"/>
        </w:rPr>
        <w:t xml:space="preserve">INFORMAZIONI PRIVACY </w:t>
      </w:r>
    </w:p>
    <w:p w14:paraId="71E27DF5" w14:textId="5B8BB2FF" w:rsidR="00D55B8E" w:rsidRDefault="00965660" w:rsidP="00DF43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660">
        <w:rPr>
          <w:rFonts w:ascii="Times New Roman" w:hAnsi="Times New Roman" w:cs="Times New Roman"/>
          <w:b/>
          <w:sz w:val="24"/>
          <w:szCs w:val="24"/>
        </w:rPr>
        <w:t>CONSERVAZIONE DI CAMPIONI BIOLOGICI PRESSO LA BIOBANCA DELL’I.N.M.I. “L. SPALLANZANI”</w:t>
      </w:r>
    </w:p>
    <w:p w14:paraId="0FE55CD5" w14:textId="77777777" w:rsidR="00070FED" w:rsidRDefault="00070FED" w:rsidP="00DF43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D5312" w14:textId="018F80A7" w:rsidR="001D182D" w:rsidRDefault="00965660" w:rsidP="001D18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965660">
        <w:rPr>
          <w:rFonts w:ascii="Times New Roman" w:hAnsi="Times New Roman" w:cs="Times New Roman"/>
          <w:bCs/>
          <w:sz w:val="24"/>
          <w:szCs w:val="24"/>
        </w:rPr>
        <w:t>’Istituto Nazionale per le Malattie Infettive “Lazzaro Spallanzani” IRC</w:t>
      </w:r>
      <w:r w:rsidR="00346877">
        <w:rPr>
          <w:rFonts w:ascii="Times New Roman" w:hAnsi="Times New Roman" w:cs="Times New Roman"/>
          <w:bCs/>
          <w:sz w:val="24"/>
          <w:szCs w:val="24"/>
        </w:rPr>
        <w:t>C</w:t>
      </w:r>
      <w:r w:rsidRPr="00965660">
        <w:rPr>
          <w:rFonts w:ascii="Times New Roman" w:hAnsi="Times New Roman" w:cs="Times New Roman"/>
          <w:bCs/>
          <w:sz w:val="24"/>
          <w:szCs w:val="24"/>
        </w:rPr>
        <w:t xml:space="preserve">S, con sede in Roma, Via Portuense n. 292 (di seguito anche “Istituto” o “INMI”) </w:t>
      </w:r>
      <w:r w:rsidR="001D182D" w:rsidRPr="00334E91">
        <w:rPr>
          <w:rFonts w:ascii="Times New Roman" w:hAnsi="Times New Roman" w:cs="Times New Roman"/>
          <w:sz w:val="24"/>
          <w:szCs w:val="24"/>
        </w:rPr>
        <w:t>in qualità di Titolare del Trattamento</w:t>
      </w:r>
      <w:bookmarkStart w:id="0" w:name="_Hlk99558258"/>
      <w:r>
        <w:rPr>
          <w:rFonts w:ascii="Times New Roman" w:hAnsi="Times New Roman" w:cs="Times New Roman"/>
          <w:sz w:val="24"/>
          <w:szCs w:val="24"/>
        </w:rPr>
        <w:t>,</w:t>
      </w:r>
      <w:r w:rsidR="001D182D" w:rsidRPr="00334E9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D182D" w:rsidRPr="00334E91">
        <w:rPr>
          <w:rFonts w:ascii="Times New Roman" w:hAnsi="Times New Roman" w:cs="Times New Roman"/>
          <w:sz w:val="24"/>
          <w:szCs w:val="24"/>
        </w:rPr>
        <w:t xml:space="preserve">informa ai sensi dell’art. 13 Regolamento UE n. 679/2016 (in seguito “GDPR”) e del Codice Privacy </w:t>
      </w:r>
      <w:proofErr w:type="spellStart"/>
      <w:r w:rsidR="005A438B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5A438B">
        <w:rPr>
          <w:rFonts w:ascii="Times New Roman" w:hAnsi="Times New Roman" w:cs="Times New Roman"/>
          <w:sz w:val="24"/>
          <w:szCs w:val="24"/>
        </w:rPr>
        <w:t xml:space="preserve">., </w:t>
      </w:r>
      <w:r w:rsidR="001D182D" w:rsidRPr="00334E91">
        <w:rPr>
          <w:rFonts w:ascii="Times New Roman" w:hAnsi="Times New Roman" w:cs="Times New Roman"/>
          <w:sz w:val="24"/>
          <w:szCs w:val="24"/>
        </w:rPr>
        <w:t>che i dati personali saranno trattati con le modalità e per le finalità seguenti:</w:t>
      </w:r>
    </w:p>
    <w:p w14:paraId="1F2CEC6D" w14:textId="77777777" w:rsidR="00965660" w:rsidRPr="00334E91" w:rsidRDefault="00965660" w:rsidP="001D18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8DE50" w14:textId="0A33EF36" w:rsidR="001D182D" w:rsidRPr="00334E91" w:rsidRDefault="001D182D" w:rsidP="001D18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91">
        <w:rPr>
          <w:rFonts w:ascii="Times New Roman" w:hAnsi="Times New Roman" w:cs="Times New Roman"/>
          <w:b/>
          <w:sz w:val="24"/>
          <w:szCs w:val="24"/>
        </w:rPr>
        <w:t xml:space="preserve">Finalità e </w:t>
      </w:r>
      <w:r w:rsidR="005A438B">
        <w:rPr>
          <w:rFonts w:ascii="Times New Roman" w:hAnsi="Times New Roman" w:cs="Times New Roman"/>
          <w:b/>
          <w:sz w:val="24"/>
          <w:szCs w:val="24"/>
        </w:rPr>
        <w:t>b</w:t>
      </w:r>
      <w:r w:rsidRPr="00334E91">
        <w:rPr>
          <w:rFonts w:ascii="Times New Roman" w:hAnsi="Times New Roman" w:cs="Times New Roman"/>
          <w:b/>
          <w:sz w:val="24"/>
          <w:szCs w:val="24"/>
        </w:rPr>
        <w:t xml:space="preserve">ase </w:t>
      </w:r>
      <w:r w:rsidR="005A438B">
        <w:rPr>
          <w:rFonts w:ascii="Times New Roman" w:hAnsi="Times New Roman" w:cs="Times New Roman"/>
          <w:b/>
          <w:sz w:val="24"/>
          <w:szCs w:val="24"/>
        </w:rPr>
        <w:t>g</w:t>
      </w:r>
      <w:r w:rsidRPr="00334E91">
        <w:rPr>
          <w:rFonts w:ascii="Times New Roman" w:hAnsi="Times New Roman" w:cs="Times New Roman"/>
          <w:b/>
          <w:sz w:val="24"/>
          <w:szCs w:val="24"/>
        </w:rPr>
        <w:t>iuridica del Trattamento</w:t>
      </w:r>
    </w:p>
    <w:p w14:paraId="19F577CF" w14:textId="5CCE54DD" w:rsidR="001D182D" w:rsidRDefault="001D182D" w:rsidP="001D182D">
      <w:pPr>
        <w:pStyle w:val="Paragrafoelenco"/>
        <w:spacing w:after="0" w:line="360" w:lineRule="auto"/>
        <w:ind w:left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E91">
        <w:rPr>
          <w:rFonts w:ascii="Times New Roman" w:hAnsi="Times New Roman" w:cs="Times New Roman"/>
          <w:bCs/>
          <w:sz w:val="24"/>
          <w:szCs w:val="24"/>
        </w:rPr>
        <w:t xml:space="preserve">I dati personali raccolti dal Titolare sono trattati esclusivamente per </w:t>
      </w:r>
      <w:r w:rsidRPr="00334E91">
        <w:rPr>
          <w:rFonts w:ascii="Times New Roman" w:hAnsi="Times New Roman" w:cs="Times New Roman"/>
          <w:b/>
          <w:sz w:val="24"/>
          <w:szCs w:val="24"/>
        </w:rPr>
        <w:t>finalità</w:t>
      </w:r>
      <w:r w:rsidR="008C1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88">
        <w:rPr>
          <w:rFonts w:ascii="Times New Roman" w:hAnsi="Times New Roman" w:cs="Times New Roman"/>
          <w:bCs/>
          <w:sz w:val="24"/>
          <w:szCs w:val="24"/>
        </w:rPr>
        <w:t>legate</w:t>
      </w:r>
      <w:r w:rsidR="00D55B8E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965660">
        <w:rPr>
          <w:rFonts w:ascii="Times New Roman" w:hAnsi="Times New Roman" w:cs="Times New Roman"/>
          <w:bCs/>
          <w:sz w:val="24"/>
          <w:szCs w:val="24"/>
        </w:rPr>
        <w:t>:</w:t>
      </w:r>
    </w:p>
    <w:p w14:paraId="0235EB46" w14:textId="698F80D8" w:rsidR="005C771F" w:rsidRDefault="00965660" w:rsidP="005C771F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60">
        <w:rPr>
          <w:rFonts w:ascii="Times New Roman" w:hAnsi="Times New Roman" w:cs="Times New Roman"/>
          <w:bCs/>
          <w:sz w:val="24"/>
          <w:szCs w:val="24"/>
        </w:rPr>
        <w:t>Conservazione, gestione e tracciabilità dei campioni biologici nell’ambito delle attività istituzionali di ricerca scientifica, diagnostica e terapeutica;</w:t>
      </w:r>
    </w:p>
    <w:p w14:paraId="65AEF342" w14:textId="77777777" w:rsidR="005C771F" w:rsidRDefault="00965660" w:rsidP="005C771F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60">
        <w:rPr>
          <w:rFonts w:ascii="Times New Roman" w:hAnsi="Times New Roman" w:cs="Times New Roman"/>
          <w:bCs/>
          <w:sz w:val="24"/>
          <w:szCs w:val="24"/>
        </w:rPr>
        <w:t>Rispetto delle normative sanitarie, etiche e di sicurezza;</w:t>
      </w:r>
    </w:p>
    <w:p w14:paraId="75A377FC" w14:textId="2BA081C8" w:rsidR="005C771F" w:rsidRDefault="00965660" w:rsidP="005C771F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60">
        <w:rPr>
          <w:rFonts w:ascii="Times New Roman" w:hAnsi="Times New Roman" w:cs="Times New Roman"/>
          <w:bCs/>
          <w:sz w:val="24"/>
          <w:szCs w:val="24"/>
        </w:rPr>
        <w:t>Eventuale condivisione dei campioni con enti terzi per progetti di ricerca scientifica</w:t>
      </w:r>
      <w:r w:rsidR="00653132">
        <w:rPr>
          <w:rFonts w:ascii="Times New Roman" w:hAnsi="Times New Roman" w:cs="Times New Roman"/>
          <w:bCs/>
          <w:sz w:val="24"/>
          <w:szCs w:val="24"/>
        </w:rPr>
        <w:t>,</w:t>
      </w:r>
      <w:r w:rsidRPr="00965660">
        <w:rPr>
          <w:rFonts w:ascii="Times New Roman" w:hAnsi="Times New Roman" w:cs="Times New Roman"/>
          <w:bCs/>
          <w:sz w:val="24"/>
          <w:szCs w:val="24"/>
        </w:rPr>
        <w:t xml:space="preserve"> conformemente alla normativa vigente;</w:t>
      </w:r>
    </w:p>
    <w:p w14:paraId="2E5BC97C" w14:textId="610216C4" w:rsidR="00965660" w:rsidRPr="00334E91" w:rsidRDefault="00965660" w:rsidP="005C771F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60">
        <w:rPr>
          <w:rFonts w:ascii="Times New Roman" w:hAnsi="Times New Roman" w:cs="Times New Roman"/>
          <w:bCs/>
          <w:sz w:val="24"/>
          <w:szCs w:val="24"/>
        </w:rPr>
        <w:t xml:space="preserve">Conservazione di campioni biologici appartenenti a terze parti (ad es. </w:t>
      </w:r>
      <w:r w:rsidR="005E3C51">
        <w:rPr>
          <w:rFonts w:ascii="Times New Roman" w:hAnsi="Times New Roman" w:cs="Times New Roman"/>
          <w:bCs/>
          <w:sz w:val="24"/>
          <w:szCs w:val="24"/>
        </w:rPr>
        <w:t>A</w:t>
      </w:r>
      <w:r w:rsidRPr="00965660">
        <w:rPr>
          <w:rFonts w:ascii="Times New Roman" w:hAnsi="Times New Roman" w:cs="Times New Roman"/>
          <w:bCs/>
          <w:sz w:val="24"/>
          <w:szCs w:val="24"/>
        </w:rPr>
        <w:t xml:space="preserve">ziende, </w:t>
      </w:r>
      <w:r w:rsidR="005E3C51">
        <w:rPr>
          <w:rFonts w:ascii="Times New Roman" w:hAnsi="Times New Roman" w:cs="Times New Roman"/>
          <w:bCs/>
          <w:sz w:val="24"/>
          <w:szCs w:val="24"/>
        </w:rPr>
        <w:t>S</w:t>
      </w:r>
      <w:r w:rsidRPr="00965660">
        <w:rPr>
          <w:rFonts w:ascii="Times New Roman" w:hAnsi="Times New Roman" w:cs="Times New Roman"/>
          <w:bCs/>
          <w:sz w:val="24"/>
          <w:szCs w:val="24"/>
        </w:rPr>
        <w:t xml:space="preserve">ocietà o </w:t>
      </w:r>
      <w:r w:rsidR="005E3C51">
        <w:rPr>
          <w:rFonts w:ascii="Times New Roman" w:hAnsi="Times New Roman" w:cs="Times New Roman"/>
          <w:bCs/>
          <w:sz w:val="24"/>
          <w:szCs w:val="24"/>
        </w:rPr>
        <w:t>E</w:t>
      </w:r>
      <w:r w:rsidRPr="00965660">
        <w:rPr>
          <w:rFonts w:ascii="Times New Roman" w:hAnsi="Times New Roman" w:cs="Times New Roman"/>
          <w:bCs/>
          <w:sz w:val="24"/>
          <w:szCs w:val="24"/>
        </w:rPr>
        <w:t>nti) nell’ambito di specifici accordi contrattuali, garantendo comunque la tutela dei dati personali eventualmente connessi.</w:t>
      </w:r>
    </w:p>
    <w:p w14:paraId="79020461" w14:textId="1964514B" w:rsidR="001D182D" w:rsidRPr="00FD1694" w:rsidRDefault="001D182D" w:rsidP="001D182D">
      <w:pPr>
        <w:pStyle w:val="Paragrafoelenco"/>
        <w:spacing w:after="0" w:line="360" w:lineRule="auto"/>
        <w:ind w:left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E91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334E91">
        <w:rPr>
          <w:rFonts w:ascii="Times New Roman" w:hAnsi="Times New Roman" w:cs="Times New Roman"/>
          <w:b/>
          <w:sz w:val="24"/>
          <w:szCs w:val="24"/>
        </w:rPr>
        <w:t xml:space="preserve">Base Giuridica </w:t>
      </w:r>
      <w:r w:rsidRPr="00334E91">
        <w:rPr>
          <w:rFonts w:ascii="Times New Roman" w:hAnsi="Times New Roman" w:cs="Times New Roman"/>
          <w:bCs/>
          <w:sz w:val="24"/>
          <w:szCs w:val="24"/>
        </w:rPr>
        <w:t>del trattamento dei dati personali di cui al punto n. 2 delle seguenti informazioni privacy si rinviene</w:t>
      </w:r>
      <w:r w:rsidR="005C771F">
        <w:rPr>
          <w:rFonts w:ascii="Times New Roman" w:hAnsi="Times New Roman" w:cs="Times New Roman"/>
          <w:bCs/>
          <w:sz w:val="24"/>
          <w:szCs w:val="24"/>
        </w:rPr>
        <w:t xml:space="preserve"> nel</w:t>
      </w:r>
      <w:r w:rsidR="005E3C51">
        <w:rPr>
          <w:rFonts w:ascii="Times New Roman" w:hAnsi="Times New Roman" w:cs="Times New Roman"/>
          <w:bCs/>
          <w:sz w:val="24"/>
          <w:szCs w:val="24"/>
        </w:rPr>
        <w:t>l’art. 9 lett. h) GDPR</w:t>
      </w:r>
      <w:r w:rsidR="00B82AF6">
        <w:rPr>
          <w:rFonts w:ascii="Times New Roman" w:hAnsi="Times New Roman" w:cs="Times New Roman"/>
          <w:bCs/>
          <w:sz w:val="24"/>
          <w:szCs w:val="24"/>
        </w:rPr>
        <w:t xml:space="preserve"> nonché</w:t>
      </w:r>
      <w:r w:rsidR="005E3C51">
        <w:rPr>
          <w:rFonts w:ascii="Times New Roman" w:hAnsi="Times New Roman" w:cs="Times New Roman"/>
          <w:bCs/>
          <w:sz w:val="24"/>
          <w:szCs w:val="24"/>
        </w:rPr>
        <w:t xml:space="preserve"> l’art. 110-</w:t>
      </w:r>
      <w:r w:rsidR="005E3C51" w:rsidRPr="005E3C51">
        <w:rPr>
          <w:rFonts w:ascii="Times New Roman" w:hAnsi="Times New Roman" w:cs="Times New Roman"/>
          <w:bCs/>
          <w:i/>
          <w:iCs/>
          <w:sz w:val="24"/>
          <w:szCs w:val="24"/>
        </w:rPr>
        <w:t>bis</w:t>
      </w:r>
      <w:r w:rsidR="005E3C51">
        <w:rPr>
          <w:rFonts w:ascii="Times New Roman" w:hAnsi="Times New Roman" w:cs="Times New Roman"/>
          <w:bCs/>
          <w:sz w:val="24"/>
          <w:szCs w:val="24"/>
        </w:rPr>
        <w:t>, comma 4 del Codice Privacy</w:t>
      </w:r>
      <w:r w:rsidR="00B82A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6F08AE" w14:textId="77777777" w:rsidR="001D182D" w:rsidRPr="00334E91" w:rsidRDefault="001D182D" w:rsidP="001D18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91">
        <w:rPr>
          <w:rFonts w:ascii="Times New Roman" w:hAnsi="Times New Roman" w:cs="Times New Roman"/>
          <w:b/>
          <w:bCs/>
          <w:sz w:val="24"/>
          <w:szCs w:val="24"/>
        </w:rPr>
        <w:t xml:space="preserve">Categorie di Dati personali </w:t>
      </w:r>
    </w:p>
    <w:p w14:paraId="07ACD667" w14:textId="44566E2F" w:rsidR="001D182D" w:rsidRPr="00334E91" w:rsidRDefault="001D182D" w:rsidP="001D182D">
      <w:pPr>
        <w:pStyle w:val="Paragrafoelenco"/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34E91">
        <w:rPr>
          <w:rFonts w:ascii="Times New Roman" w:hAnsi="Times New Roman" w:cs="Times New Roman"/>
          <w:sz w:val="24"/>
          <w:szCs w:val="24"/>
        </w:rPr>
        <w:t>Per le finalità di cui al punto n. 1 potranno essere raccolte e, successivamente trattate, le seguenti categorie di dati</w:t>
      </w:r>
      <w:r w:rsidR="005A438B">
        <w:rPr>
          <w:rFonts w:ascii="Times New Roman" w:hAnsi="Times New Roman" w:cs="Times New Roman"/>
          <w:sz w:val="24"/>
          <w:szCs w:val="24"/>
        </w:rPr>
        <w:t xml:space="preserve"> personali</w:t>
      </w:r>
      <w:r w:rsidRPr="00334E91">
        <w:rPr>
          <w:rFonts w:ascii="Times New Roman" w:hAnsi="Times New Roman" w:cs="Times New Roman"/>
          <w:sz w:val="24"/>
          <w:szCs w:val="24"/>
        </w:rPr>
        <w:t>:</w:t>
      </w:r>
    </w:p>
    <w:p w14:paraId="6C78DF1C" w14:textId="1C864175" w:rsidR="001D182D" w:rsidRDefault="00FE3005" w:rsidP="005C771F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D182D" w:rsidRPr="00334E91">
        <w:rPr>
          <w:rFonts w:ascii="Times New Roman" w:hAnsi="Times New Roman" w:cs="Times New Roman"/>
          <w:sz w:val="24"/>
          <w:szCs w:val="24"/>
        </w:rPr>
        <w:t>ati anagrafici</w:t>
      </w:r>
      <w:r w:rsidR="005C7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71F">
        <w:rPr>
          <w:rFonts w:ascii="Times New Roman" w:hAnsi="Times New Roman" w:cs="Times New Roman"/>
          <w:sz w:val="24"/>
          <w:szCs w:val="24"/>
        </w:rPr>
        <w:t>pseudonimizzati</w:t>
      </w:r>
      <w:proofErr w:type="spellEnd"/>
      <w:r w:rsidR="00B82AF6">
        <w:rPr>
          <w:rFonts w:ascii="Times New Roman" w:hAnsi="Times New Roman" w:cs="Times New Roman"/>
          <w:sz w:val="24"/>
          <w:szCs w:val="24"/>
        </w:rPr>
        <w:t xml:space="preserve"> (per etichettatura)</w:t>
      </w:r>
      <w:r w:rsidR="001D182D" w:rsidRPr="005C771F">
        <w:rPr>
          <w:rFonts w:ascii="Times New Roman" w:hAnsi="Times New Roman" w:cs="Times New Roman"/>
          <w:sz w:val="24"/>
          <w:szCs w:val="24"/>
        </w:rPr>
        <w:t>;</w:t>
      </w:r>
    </w:p>
    <w:p w14:paraId="17DF322D" w14:textId="5BA180C7" w:rsidR="001D182D" w:rsidRPr="00653132" w:rsidRDefault="00653132" w:rsidP="0065313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campioni biologici</w:t>
      </w:r>
      <w:r w:rsidR="00B82AF6">
        <w:rPr>
          <w:rFonts w:ascii="Times New Roman" w:hAnsi="Times New Roman" w:cs="Times New Roman"/>
          <w:sz w:val="24"/>
          <w:szCs w:val="24"/>
        </w:rPr>
        <w:t xml:space="preserve"> (anche di natura genetica)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49CF2" w14:textId="77777777" w:rsidR="001D182D" w:rsidRPr="00334E91" w:rsidRDefault="001D182D" w:rsidP="001D18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E91">
        <w:rPr>
          <w:rFonts w:ascii="Times New Roman" w:hAnsi="Times New Roman" w:cs="Times New Roman"/>
          <w:b/>
          <w:bCs/>
          <w:sz w:val="24"/>
          <w:szCs w:val="24"/>
        </w:rPr>
        <w:t>Modalità di Trattamento</w:t>
      </w:r>
    </w:p>
    <w:p w14:paraId="2855DD63" w14:textId="4F9EA08A" w:rsidR="001D182D" w:rsidRPr="00334E91" w:rsidRDefault="001D182D" w:rsidP="001D182D">
      <w:pPr>
        <w:pStyle w:val="Paragrafoelenco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4E91">
        <w:rPr>
          <w:rFonts w:ascii="Times New Roman" w:hAnsi="Times New Roman" w:cs="Times New Roman"/>
          <w:sz w:val="24"/>
          <w:szCs w:val="24"/>
        </w:rPr>
        <w:t xml:space="preserve">Il trattamento dei dati personali è realizzato per mezzo delle operazioni indicate all’art. 4, par. 1, n. 2 GDPR e più precisamente: raccolta, registrazione, organizzazione, conservazione, consultazione, </w:t>
      </w:r>
      <w:r w:rsidR="005A438B">
        <w:rPr>
          <w:rFonts w:ascii="Times New Roman" w:hAnsi="Times New Roman" w:cs="Times New Roman"/>
          <w:sz w:val="24"/>
          <w:szCs w:val="24"/>
        </w:rPr>
        <w:t>elaborazione,</w:t>
      </w:r>
      <w:r w:rsidR="005A438B" w:rsidRPr="00334E91">
        <w:rPr>
          <w:rFonts w:ascii="Times New Roman" w:hAnsi="Times New Roman" w:cs="Times New Roman"/>
          <w:sz w:val="24"/>
          <w:szCs w:val="24"/>
        </w:rPr>
        <w:t xml:space="preserve"> </w:t>
      </w:r>
      <w:r w:rsidRPr="00334E91">
        <w:rPr>
          <w:rFonts w:ascii="Times New Roman" w:hAnsi="Times New Roman" w:cs="Times New Roman"/>
          <w:sz w:val="24"/>
          <w:szCs w:val="24"/>
        </w:rPr>
        <w:t xml:space="preserve">modificazione, </w:t>
      </w:r>
      <w:r w:rsidR="005A438B">
        <w:rPr>
          <w:rFonts w:ascii="Times New Roman" w:hAnsi="Times New Roman" w:cs="Times New Roman"/>
          <w:sz w:val="24"/>
          <w:szCs w:val="24"/>
        </w:rPr>
        <w:t xml:space="preserve">selezione, estrazione, raffronto, </w:t>
      </w:r>
      <w:r w:rsidRPr="00334E91">
        <w:rPr>
          <w:rFonts w:ascii="Times New Roman" w:hAnsi="Times New Roman" w:cs="Times New Roman"/>
          <w:sz w:val="24"/>
          <w:szCs w:val="24"/>
        </w:rPr>
        <w:t>utilizzo,</w:t>
      </w:r>
      <w:r w:rsidRPr="00334E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3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interconnessione, </w:t>
      </w:r>
      <w:r w:rsidRPr="00334E91">
        <w:rPr>
          <w:rFonts w:ascii="Times New Roman" w:hAnsi="Times New Roman" w:cs="Times New Roman"/>
          <w:sz w:val="24"/>
          <w:szCs w:val="24"/>
        </w:rPr>
        <w:t xml:space="preserve">comunicazione. </w:t>
      </w:r>
    </w:p>
    <w:p w14:paraId="011AE0E8" w14:textId="6E485DF0" w:rsidR="001D182D" w:rsidRPr="00334E91" w:rsidRDefault="001D182D" w:rsidP="008665DF">
      <w:pPr>
        <w:pStyle w:val="Paragrafoelenco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4E91">
        <w:rPr>
          <w:rFonts w:ascii="Times New Roman" w:hAnsi="Times New Roman" w:cs="Times New Roman"/>
          <w:sz w:val="24"/>
          <w:szCs w:val="24"/>
        </w:rPr>
        <w:t>I dati sono trattati dai Titolare solo con modalità, strumenti e procedure informatiche</w:t>
      </w:r>
      <w:r w:rsidR="00B00840">
        <w:rPr>
          <w:rFonts w:ascii="Times New Roman" w:hAnsi="Times New Roman" w:cs="Times New Roman"/>
          <w:sz w:val="24"/>
          <w:szCs w:val="24"/>
        </w:rPr>
        <w:t xml:space="preserve"> e cartacee</w:t>
      </w:r>
      <w:r w:rsidRPr="00334E91">
        <w:rPr>
          <w:rFonts w:ascii="Times New Roman" w:hAnsi="Times New Roman" w:cs="Times New Roman"/>
          <w:sz w:val="24"/>
          <w:szCs w:val="24"/>
        </w:rPr>
        <w:t xml:space="preserve">, strettamente necessarie per realizzare le finalità descritte al punto n. 1. </w:t>
      </w:r>
    </w:p>
    <w:p w14:paraId="7045EDD0" w14:textId="7CCD19AC" w:rsidR="008C198E" w:rsidRPr="008C198E" w:rsidRDefault="001D182D" w:rsidP="00A0780E">
      <w:pPr>
        <w:pStyle w:val="Paragrafoelenco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4E91">
        <w:rPr>
          <w:rFonts w:ascii="Times New Roman" w:hAnsi="Times New Roman" w:cs="Times New Roman"/>
          <w:sz w:val="24"/>
          <w:szCs w:val="24"/>
        </w:rPr>
        <w:lastRenderedPageBreak/>
        <w:t>Il Titolare predispone inoltre misure di sicurezza fisiche, tecniche e organizzative</w:t>
      </w:r>
      <w:r w:rsidR="00680167">
        <w:rPr>
          <w:rFonts w:ascii="Times New Roman" w:hAnsi="Times New Roman" w:cs="Times New Roman"/>
          <w:sz w:val="24"/>
          <w:szCs w:val="24"/>
        </w:rPr>
        <w:t xml:space="preserve"> adeguate</w:t>
      </w:r>
      <w:r w:rsidRPr="00334E91">
        <w:rPr>
          <w:rFonts w:ascii="Times New Roman" w:hAnsi="Times New Roman" w:cs="Times New Roman"/>
          <w:sz w:val="24"/>
          <w:szCs w:val="24"/>
        </w:rPr>
        <w:t xml:space="preserve"> ai sensi dell’art. 32 GDPR per prevenire la perdita dei dati, usi illeciti o non corretti ed accessi non autorizzati (</w:t>
      </w:r>
      <w:r w:rsidRPr="00334E91">
        <w:rPr>
          <w:rFonts w:ascii="Times New Roman" w:hAnsi="Times New Roman" w:cs="Times New Roman"/>
          <w:i/>
          <w:iCs/>
          <w:sz w:val="24"/>
          <w:szCs w:val="24"/>
        </w:rPr>
        <w:t xml:space="preserve">Data </w:t>
      </w:r>
      <w:proofErr w:type="spellStart"/>
      <w:r w:rsidRPr="00334E91">
        <w:rPr>
          <w:rFonts w:ascii="Times New Roman" w:hAnsi="Times New Roman" w:cs="Times New Roman"/>
          <w:i/>
          <w:iCs/>
          <w:sz w:val="24"/>
          <w:szCs w:val="24"/>
        </w:rPr>
        <w:t>Breach</w:t>
      </w:r>
      <w:proofErr w:type="spellEnd"/>
      <w:r w:rsidRPr="00334E91">
        <w:rPr>
          <w:rFonts w:ascii="Times New Roman" w:hAnsi="Times New Roman" w:cs="Times New Roman"/>
          <w:sz w:val="24"/>
          <w:szCs w:val="24"/>
        </w:rPr>
        <w:t>).</w:t>
      </w:r>
    </w:p>
    <w:p w14:paraId="4D18A80C" w14:textId="45F3B64A" w:rsidR="008C198E" w:rsidRPr="008C198E" w:rsidRDefault="001D182D" w:rsidP="008C198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98E">
        <w:rPr>
          <w:rFonts w:ascii="Times New Roman" w:hAnsi="Times New Roman" w:cs="Times New Roman"/>
          <w:b/>
          <w:sz w:val="24"/>
          <w:szCs w:val="24"/>
        </w:rPr>
        <w:t>Periodo di Conservazione</w:t>
      </w:r>
    </w:p>
    <w:p w14:paraId="71F0773B" w14:textId="34B9E5FD" w:rsidR="00FE3005" w:rsidRPr="00B82AF6" w:rsidRDefault="001D182D" w:rsidP="00B82AF6">
      <w:pPr>
        <w:pStyle w:val="Paragrafoelenco"/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8C198E">
        <w:rPr>
          <w:rFonts w:ascii="Times New Roman" w:hAnsi="Times New Roman" w:cs="Times New Roman"/>
          <w:sz w:val="24"/>
          <w:szCs w:val="24"/>
        </w:rPr>
        <w:t xml:space="preserve">I dati personali raccolti </w:t>
      </w:r>
      <w:r w:rsidR="00E2180E" w:rsidRPr="008C198E">
        <w:rPr>
          <w:rFonts w:ascii="Times New Roman" w:hAnsi="Times New Roman" w:cs="Times New Roman"/>
          <w:sz w:val="24"/>
          <w:szCs w:val="24"/>
        </w:rPr>
        <w:t xml:space="preserve">saranno conservati </w:t>
      </w:r>
      <w:r w:rsidR="00680167" w:rsidRPr="008C198E">
        <w:rPr>
          <w:rFonts w:ascii="Times New Roman" w:hAnsi="Times New Roman" w:cs="Times New Roman"/>
          <w:sz w:val="24"/>
          <w:szCs w:val="24"/>
        </w:rPr>
        <w:t xml:space="preserve">per </w:t>
      </w:r>
      <w:r w:rsidR="00B82AF6">
        <w:rPr>
          <w:rFonts w:ascii="Times New Roman" w:hAnsi="Times New Roman" w:cs="Times New Roman"/>
          <w:sz w:val="24"/>
          <w:szCs w:val="24"/>
        </w:rPr>
        <w:t>i</w:t>
      </w:r>
      <w:r w:rsidRPr="008C198E">
        <w:rPr>
          <w:rFonts w:ascii="Times New Roman" w:hAnsi="Times New Roman" w:cs="Times New Roman"/>
          <w:sz w:val="24"/>
          <w:szCs w:val="24"/>
        </w:rPr>
        <w:t>l raggiungimento delle finalità d</w:t>
      </w:r>
      <w:r w:rsidR="00E2180E" w:rsidRPr="008C198E">
        <w:rPr>
          <w:rFonts w:ascii="Times New Roman" w:hAnsi="Times New Roman" w:cs="Times New Roman"/>
          <w:sz w:val="24"/>
          <w:szCs w:val="24"/>
        </w:rPr>
        <w:t>el</w:t>
      </w:r>
      <w:r w:rsidRPr="008C198E">
        <w:rPr>
          <w:rFonts w:ascii="Times New Roman" w:hAnsi="Times New Roman" w:cs="Times New Roman"/>
          <w:sz w:val="24"/>
          <w:szCs w:val="24"/>
        </w:rPr>
        <w:t xml:space="preserve"> trattamento indicate al punto n. 1 delle presenti informazioni privacy</w:t>
      </w:r>
      <w:r w:rsidR="00B82AF6">
        <w:rPr>
          <w:rFonts w:ascii="Times New Roman" w:hAnsi="Times New Roman" w:cs="Times New Roman"/>
          <w:sz w:val="24"/>
          <w:szCs w:val="24"/>
        </w:rPr>
        <w:t xml:space="preserve"> e, comunque, sino a quando è possibile e garantito il valore e l’integrità del campione biologico, </w:t>
      </w:r>
      <w:r w:rsidR="00DF43EA" w:rsidRPr="00B82AF6">
        <w:rPr>
          <w:rFonts w:ascii="Times New Roman" w:hAnsi="Times New Roman" w:cs="Times New Roman"/>
          <w:sz w:val="24"/>
          <w:szCs w:val="24"/>
        </w:rPr>
        <w:t>salvo il tempo più lungo necessario per adempiere agli obblighi di legge e/o a quanto richiesto dalle Autorità competenti</w:t>
      </w:r>
      <w:r w:rsidR="00E2180E" w:rsidRPr="00B82AF6">
        <w:rPr>
          <w:rFonts w:ascii="Times New Roman" w:hAnsi="Times New Roman" w:cs="Times New Roman"/>
          <w:sz w:val="24"/>
          <w:szCs w:val="24"/>
        </w:rPr>
        <w:t>.</w:t>
      </w:r>
      <w:r w:rsidR="00DF43EA" w:rsidRPr="00B82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29E40" w14:textId="77777777" w:rsidR="001D182D" w:rsidRPr="00334E91" w:rsidRDefault="001D182D" w:rsidP="00A0780E">
      <w:pPr>
        <w:pStyle w:val="Paragrafoelenco"/>
        <w:numPr>
          <w:ilvl w:val="0"/>
          <w:numId w:val="5"/>
        </w:numPr>
        <w:spacing w:after="12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34E91">
        <w:rPr>
          <w:rFonts w:ascii="Times New Roman" w:hAnsi="Times New Roman" w:cs="Times New Roman"/>
          <w:b/>
          <w:sz w:val="24"/>
          <w:szCs w:val="24"/>
        </w:rPr>
        <w:t>Accesso ai dati personali</w:t>
      </w:r>
    </w:p>
    <w:p w14:paraId="3AFDE7B9" w14:textId="7F7D4AB8" w:rsidR="001D182D" w:rsidRPr="00334E91" w:rsidRDefault="001D182D" w:rsidP="00A0780E">
      <w:pPr>
        <w:pStyle w:val="Paragrafoelenco"/>
        <w:spacing w:after="120" w:line="360" w:lineRule="auto"/>
        <w:ind w:lef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E91">
        <w:rPr>
          <w:rFonts w:ascii="Times New Roman" w:hAnsi="Times New Roman" w:cs="Times New Roman"/>
          <w:sz w:val="24"/>
          <w:szCs w:val="24"/>
        </w:rPr>
        <w:t>I dati</w:t>
      </w:r>
      <w:r w:rsidR="00B51539">
        <w:rPr>
          <w:rFonts w:ascii="Times New Roman" w:hAnsi="Times New Roman" w:cs="Times New Roman"/>
          <w:sz w:val="24"/>
          <w:szCs w:val="24"/>
        </w:rPr>
        <w:t xml:space="preserve"> personali</w:t>
      </w:r>
      <w:r w:rsidRPr="00334E91">
        <w:rPr>
          <w:rFonts w:ascii="Times New Roman" w:hAnsi="Times New Roman" w:cs="Times New Roman"/>
          <w:sz w:val="24"/>
          <w:szCs w:val="24"/>
        </w:rPr>
        <w:t xml:space="preserve"> potranno essere accessibili per le finalità di cui al punto n. 1 da</w:t>
      </w:r>
      <w:r w:rsidR="008C198E">
        <w:rPr>
          <w:rFonts w:ascii="Times New Roman" w:hAnsi="Times New Roman" w:cs="Times New Roman"/>
          <w:sz w:val="24"/>
          <w:szCs w:val="24"/>
        </w:rPr>
        <w:t xml:space="preserve">i </w:t>
      </w:r>
      <w:r w:rsidR="00B51539">
        <w:rPr>
          <w:rFonts w:ascii="Times New Roman" w:hAnsi="Times New Roman" w:cs="Times New Roman"/>
          <w:sz w:val="24"/>
          <w:szCs w:val="24"/>
        </w:rPr>
        <w:t xml:space="preserve">dipendenti del Titolare del trattamento </w:t>
      </w:r>
      <w:r w:rsidRPr="00334E91">
        <w:rPr>
          <w:rFonts w:ascii="Times New Roman" w:hAnsi="Times New Roman" w:cs="Times New Roman"/>
          <w:sz w:val="24"/>
          <w:szCs w:val="24"/>
        </w:rPr>
        <w:t>coinvolti</w:t>
      </w:r>
      <w:r w:rsidR="00DF43EA">
        <w:rPr>
          <w:rFonts w:ascii="Times New Roman" w:hAnsi="Times New Roman" w:cs="Times New Roman"/>
          <w:sz w:val="24"/>
          <w:szCs w:val="24"/>
        </w:rPr>
        <w:t xml:space="preserve"> ed espressamente autorizzati</w:t>
      </w:r>
      <w:r w:rsidRPr="00334E91">
        <w:rPr>
          <w:rFonts w:ascii="Times New Roman" w:hAnsi="Times New Roman" w:cs="Times New Roman"/>
          <w:sz w:val="24"/>
          <w:szCs w:val="24"/>
        </w:rPr>
        <w:t xml:space="preserve"> </w:t>
      </w:r>
      <w:r w:rsidR="00B00840">
        <w:rPr>
          <w:rFonts w:ascii="Times New Roman" w:hAnsi="Times New Roman" w:cs="Times New Roman"/>
          <w:sz w:val="24"/>
          <w:szCs w:val="24"/>
        </w:rPr>
        <w:t>dal Titolare stesso</w:t>
      </w:r>
      <w:r w:rsidR="00E2180E">
        <w:rPr>
          <w:rFonts w:ascii="Times New Roman" w:hAnsi="Times New Roman" w:cs="Times New Roman"/>
          <w:sz w:val="24"/>
          <w:szCs w:val="24"/>
        </w:rPr>
        <w:t>,</w:t>
      </w:r>
      <w:r w:rsidRPr="00334E91">
        <w:rPr>
          <w:rFonts w:ascii="Times New Roman" w:hAnsi="Times New Roman" w:cs="Times New Roman"/>
          <w:sz w:val="24"/>
          <w:szCs w:val="24"/>
        </w:rPr>
        <w:t xml:space="preserve"> </w:t>
      </w:r>
      <w:r w:rsidR="00B00840">
        <w:rPr>
          <w:rFonts w:ascii="Times New Roman" w:hAnsi="Times New Roman" w:cs="Times New Roman"/>
          <w:sz w:val="24"/>
          <w:szCs w:val="24"/>
        </w:rPr>
        <w:t xml:space="preserve">dall’Amministratore di Sistema, </w:t>
      </w:r>
      <w:r w:rsidR="00B00840" w:rsidRPr="00A00E59">
        <w:rPr>
          <w:rFonts w:ascii="Times New Roman" w:hAnsi="Times New Roman" w:cs="Times New Roman"/>
          <w:bCs/>
          <w:sz w:val="24"/>
          <w:szCs w:val="24"/>
        </w:rPr>
        <w:t xml:space="preserve">nonché dai Responsabili del trattamento specificamente individuati </w:t>
      </w:r>
      <w:r w:rsidR="00B82AF6">
        <w:rPr>
          <w:rFonts w:ascii="Times New Roman" w:hAnsi="Times New Roman" w:cs="Times New Roman"/>
          <w:bCs/>
          <w:sz w:val="24"/>
          <w:szCs w:val="24"/>
        </w:rPr>
        <w:t>da contratto di Nomina</w:t>
      </w:r>
      <w:r w:rsidR="00B00840" w:rsidRPr="00A00E59">
        <w:rPr>
          <w:rFonts w:ascii="Times New Roman" w:hAnsi="Times New Roman" w:cs="Times New Roman"/>
          <w:bCs/>
          <w:sz w:val="24"/>
          <w:szCs w:val="24"/>
        </w:rPr>
        <w:t>, nell’ambito delle rispettive funzioni ed in conformità alle istruzioni impartite dal Titolare</w:t>
      </w:r>
      <w:r w:rsidR="00B00840" w:rsidRPr="0073613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00840">
        <w:rPr>
          <w:rFonts w:ascii="Times New Roman" w:hAnsi="Times New Roman" w:cs="Times New Roman"/>
          <w:sz w:val="24"/>
          <w:szCs w:val="24"/>
        </w:rPr>
        <w:t xml:space="preserve">infine, </w:t>
      </w:r>
      <w:r w:rsidRPr="00334E91">
        <w:rPr>
          <w:rFonts w:ascii="Times New Roman" w:hAnsi="Times New Roman" w:cs="Times New Roman"/>
          <w:sz w:val="24"/>
          <w:szCs w:val="24"/>
        </w:rPr>
        <w:t>ad altri Enti, Organismi, Autorità verso i quali il Titolare del trattamento ha un obbligo di comunicazione previsto dalla</w:t>
      </w:r>
      <w:r w:rsidR="00FE3005">
        <w:rPr>
          <w:rFonts w:ascii="Times New Roman" w:hAnsi="Times New Roman" w:cs="Times New Roman"/>
          <w:sz w:val="24"/>
          <w:szCs w:val="24"/>
        </w:rPr>
        <w:t xml:space="preserve"> legge</w:t>
      </w:r>
      <w:r w:rsidRPr="00334E91">
        <w:rPr>
          <w:rFonts w:ascii="Times New Roman" w:hAnsi="Times New Roman" w:cs="Times New Roman"/>
          <w:sz w:val="24"/>
          <w:szCs w:val="24"/>
        </w:rPr>
        <w:t>.</w:t>
      </w:r>
    </w:p>
    <w:p w14:paraId="44423D98" w14:textId="139EB9AC" w:rsidR="001D182D" w:rsidRPr="00334E91" w:rsidRDefault="00322138" w:rsidP="001D182D">
      <w:pPr>
        <w:pStyle w:val="Paragrafoelenco"/>
        <w:spacing w:after="0" w:line="36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D182D" w:rsidRPr="00334E91">
        <w:rPr>
          <w:rFonts w:ascii="Times New Roman" w:hAnsi="Times New Roman" w:cs="Times New Roman"/>
          <w:b/>
          <w:sz w:val="24"/>
          <w:szCs w:val="24"/>
        </w:rPr>
        <w:t>.</w:t>
      </w:r>
      <w:r w:rsidR="001D182D" w:rsidRPr="00334E91">
        <w:rPr>
          <w:rFonts w:ascii="Times New Roman" w:hAnsi="Times New Roman" w:cs="Times New Roman"/>
          <w:b/>
          <w:sz w:val="24"/>
          <w:szCs w:val="24"/>
        </w:rPr>
        <w:tab/>
        <w:t>Diritti dell’interessato</w:t>
      </w:r>
    </w:p>
    <w:p w14:paraId="2FDC7429" w14:textId="7FEE997A" w:rsidR="001D182D" w:rsidRPr="00DF43EA" w:rsidRDefault="00A23D61" w:rsidP="00DF43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1D182D" w:rsidRPr="00334E91">
        <w:rPr>
          <w:rFonts w:ascii="Times New Roman" w:hAnsi="Times New Roman" w:cs="Times New Roman"/>
          <w:sz w:val="24"/>
          <w:szCs w:val="24"/>
        </w:rPr>
        <w:t>interessato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82D" w:rsidRPr="00334E91">
        <w:rPr>
          <w:rFonts w:ascii="Times New Roman" w:hAnsi="Times New Roman" w:cs="Times New Roman"/>
          <w:sz w:val="24"/>
          <w:szCs w:val="24"/>
        </w:rPr>
        <w:t>dispone dei diritti di cui all’art. 15 GDPR e ss., più precisamente diritto di accesso, diritto di rettifica, diritto alla cancellazione, diritto di limitazione di trattamento,</w:t>
      </w:r>
      <w:r w:rsidR="00D55B8E">
        <w:rPr>
          <w:rFonts w:ascii="Times New Roman" w:hAnsi="Times New Roman" w:cs="Times New Roman"/>
          <w:sz w:val="24"/>
          <w:szCs w:val="24"/>
        </w:rPr>
        <w:t xml:space="preserve"> diritto alla portabilità,</w:t>
      </w:r>
      <w:r w:rsidR="001D182D" w:rsidRPr="00334E91">
        <w:rPr>
          <w:rFonts w:ascii="Times New Roman" w:hAnsi="Times New Roman" w:cs="Times New Roman"/>
          <w:sz w:val="24"/>
          <w:szCs w:val="24"/>
        </w:rPr>
        <w:t xml:space="preserve"> diritto di opposizione, nonché il diritto di proporre reclamo all’Autorità Garante (art. 77 GDPR e 141 Codice Privacy </w:t>
      </w:r>
      <w:proofErr w:type="spellStart"/>
      <w:r w:rsidR="001E0E93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1E0E93">
        <w:rPr>
          <w:rFonts w:ascii="Times New Roman" w:hAnsi="Times New Roman" w:cs="Times New Roman"/>
          <w:sz w:val="24"/>
          <w:szCs w:val="24"/>
        </w:rPr>
        <w:t>.</w:t>
      </w:r>
      <w:r w:rsidR="001D182D" w:rsidRPr="00334E91">
        <w:rPr>
          <w:rFonts w:ascii="Times New Roman" w:hAnsi="Times New Roman" w:cs="Times New Roman"/>
          <w:sz w:val="24"/>
          <w:szCs w:val="24"/>
        </w:rPr>
        <w:t>).</w:t>
      </w:r>
      <w:r w:rsidR="00E2180E" w:rsidRPr="00DF43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610656" w14:textId="4A05942B" w:rsidR="001D182D" w:rsidRPr="00334E91" w:rsidRDefault="00322138" w:rsidP="001D182D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D182D" w:rsidRPr="00334E91">
        <w:rPr>
          <w:rFonts w:ascii="Times New Roman" w:hAnsi="Times New Roman" w:cs="Times New Roman"/>
          <w:b/>
          <w:sz w:val="24"/>
          <w:szCs w:val="24"/>
        </w:rPr>
        <w:t>.</w:t>
      </w:r>
      <w:r w:rsidR="001D182D" w:rsidRPr="00334E91">
        <w:rPr>
          <w:rFonts w:ascii="Times New Roman" w:hAnsi="Times New Roman" w:cs="Times New Roman"/>
          <w:b/>
          <w:sz w:val="24"/>
          <w:szCs w:val="24"/>
        </w:rPr>
        <w:tab/>
        <w:t>Modalità di esercizio dei diritti</w:t>
      </w:r>
    </w:p>
    <w:p w14:paraId="203CE8FC" w14:textId="18FC806B" w:rsidR="001D182D" w:rsidRPr="00334E91" w:rsidRDefault="001D182D" w:rsidP="001D182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4E91">
        <w:rPr>
          <w:rFonts w:ascii="Times New Roman" w:hAnsi="Times New Roman" w:cs="Times New Roman"/>
          <w:sz w:val="24"/>
          <w:szCs w:val="24"/>
        </w:rPr>
        <w:t xml:space="preserve">Il soggetto interessato potrà in qualsiasi momento esercitare i diritti </w:t>
      </w:r>
      <w:r w:rsidR="006B1A28">
        <w:rPr>
          <w:rFonts w:ascii="Times New Roman" w:hAnsi="Times New Roman" w:cs="Times New Roman"/>
          <w:sz w:val="24"/>
          <w:szCs w:val="24"/>
        </w:rPr>
        <w:t xml:space="preserve">di cui al punto n. </w:t>
      </w:r>
      <w:r w:rsidR="00DF43EA">
        <w:rPr>
          <w:rFonts w:ascii="Times New Roman" w:hAnsi="Times New Roman" w:cs="Times New Roman"/>
          <w:sz w:val="24"/>
          <w:szCs w:val="24"/>
        </w:rPr>
        <w:t>6</w:t>
      </w:r>
      <w:r w:rsidR="006B1A28">
        <w:rPr>
          <w:rFonts w:ascii="Times New Roman" w:hAnsi="Times New Roman" w:cs="Times New Roman"/>
          <w:sz w:val="24"/>
          <w:szCs w:val="24"/>
        </w:rPr>
        <w:t xml:space="preserve"> delle presenti informazioni privacy, </w:t>
      </w:r>
      <w:r w:rsidRPr="00334E91">
        <w:rPr>
          <w:rFonts w:ascii="Times New Roman" w:hAnsi="Times New Roman" w:cs="Times New Roman"/>
          <w:sz w:val="24"/>
          <w:szCs w:val="24"/>
        </w:rPr>
        <w:t xml:space="preserve">inviando </w:t>
      </w:r>
      <w:r w:rsidR="001E0E93">
        <w:rPr>
          <w:rFonts w:ascii="Times New Roman" w:hAnsi="Times New Roman" w:cs="Times New Roman"/>
          <w:sz w:val="24"/>
          <w:szCs w:val="24"/>
        </w:rPr>
        <w:t xml:space="preserve">una raccomandata A/R o </w:t>
      </w:r>
      <w:r w:rsidRPr="00334E91">
        <w:rPr>
          <w:rFonts w:ascii="Times New Roman" w:hAnsi="Times New Roman" w:cs="Times New Roman"/>
          <w:sz w:val="24"/>
          <w:szCs w:val="24"/>
        </w:rPr>
        <w:t>apposita comunicazione all’indirizzo PEC del Titolare:</w:t>
      </w:r>
    </w:p>
    <w:p w14:paraId="1478F656" w14:textId="6A9BC584" w:rsidR="00BD0387" w:rsidRPr="00346877" w:rsidRDefault="00BD7DA2" w:rsidP="00BD7DA2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D7DA2">
        <w:rPr>
          <w:rFonts w:ascii="Times New Roman" w:hAnsi="Times New Roman" w:cs="Times New Roman"/>
          <w:b/>
          <w:sz w:val="24"/>
          <w:szCs w:val="24"/>
        </w:rPr>
        <w:t>ISTITUTO NAZIONALE PER LE MALATTIE INFETTIVE “LAZZARO SPALLANZANI” IRCSS</w:t>
      </w:r>
      <w:r w:rsidRPr="00965660">
        <w:rPr>
          <w:rFonts w:ascii="Times New Roman" w:hAnsi="Times New Roman" w:cs="Times New Roman"/>
          <w:bCs/>
          <w:sz w:val="24"/>
          <w:szCs w:val="24"/>
        </w:rPr>
        <w:t>, con sede in Roma, Via Portuense n. 292</w:t>
      </w:r>
      <w:r w:rsidR="0034687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6877" w:rsidRPr="00346877">
        <w:rPr>
          <w:rFonts w:ascii="Times New Roman" w:hAnsi="Times New Roman" w:cs="Times New Roman"/>
          <w:sz w:val="24"/>
          <w:szCs w:val="24"/>
          <w:highlight w:val="yellow"/>
        </w:rPr>
        <w:t>inmi@pec.inmi.it</w:t>
      </w:r>
    </w:p>
    <w:p w14:paraId="5D2F0C6C" w14:textId="7A1B2EAE" w:rsidR="001D182D" w:rsidRPr="00334E91" w:rsidRDefault="00322138" w:rsidP="001D182D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8</w:t>
      </w:r>
      <w:r w:rsidR="001D182D" w:rsidRPr="00334E91">
        <w:rPr>
          <w:rFonts w:ascii="Times New Roman" w:hAnsi="Times New Roman" w:cs="Times New Roman"/>
          <w:b/>
          <w:sz w:val="24"/>
          <w:szCs w:val="24"/>
        </w:rPr>
        <w:t>.</w:t>
      </w:r>
      <w:r w:rsidR="001D182D" w:rsidRPr="00334E91">
        <w:rPr>
          <w:rFonts w:ascii="Times New Roman" w:hAnsi="Times New Roman" w:cs="Times New Roman"/>
          <w:b/>
          <w:sz w:val="24"/>
          <w:szCs w:val="24"/>
        </w:rPr>
        <w:tab/>
        <w:t>Identità e dati di contatto del:</w:t>
      </w:r>
    </w:p>
    <w:p w14:paraId="70FC7555" w14:textId="5B30F3C8" w:rsidR="001D182D" w:rsidRPr="00334E91" w:rsidRDefault="001D182D" w:rsidP="001D182D">
      <w:pPr>
        <w:pStyle w:val="Paragrafoelenco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E91">
        <w:rPr>
          <w:rFonts w:ascii="Times New Roman" w:hAnsi="Times New Roman" w:cs="Times New Roman"/>
          <w:b/>
          <w:sz w:val="24"/>
          <w:szCs w:val="24"/>
        </w:rPr>
        <w:t xml:space="preserve">Titolare del trattamento – </w:t>
      </w:r>
      <w:r w:rsidR="00BD7DA2" w:rsidRPr="00BD7DA2">
        <w:rPr>
          <w:rFonts w:ascii="Times New Roman" w:hAnsi="Times New Roman" w:cs="Times New Roman"/>
          <w:b/>
          <w:sz w:val="24"/>
          <w:szCs w:val="24"/>
        </w:rPr>
        <w:t>ISTITUTO NAZIONALE PER LE MALATTIE INFETTIVE “LAZZARO SPALLANZANI” IRCSS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9094"/>
      </w:tblGrid>
      <w:tr w:rsidR="001D182D" w:rsidRPr="00334E91" w14:paraId="3924827F" w14:textId="77777777" w:rsidTr="00FD1694">
        <w:tc>
          <w:tcPr>
            <w:tcW w:w="9244" w:type="dxa"/>
          </w:tcPr>
          <w:p w14:paraId="247BB225" w14:textId="7D3489C3" w:rsidR="001D182D" w:rsidRPr="00334E91" w:rsidRDefault="001D182D" w:rsidP="00FD1694">
            <w:pPr>
              <w:pStyle w:val="Paragrafoelenco"/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334E91">
              <w:rPr>
                <w:sz w:val="24"/>
                <w:szCs w:val="24"/>
              </w:rPr>
              <w:t xml:space="preserve">E-mail: </w:t>
            </w:r>
            <w:r w:rsidR="00346877">
              <w:rPr>
                <w:sz w:val="24"/>
                <w:szCs w:val="24"/>
                <w:highlight w:val="yellow"/>
              </w:rPr>
              <w:t>d</w:t>
            </w:r>
            <w:r w:rsidR="00346877">
              <w:rPr>
                <w:highlight w:val="yellow"/>
              </w:rPr>
              <w:t>irgen@inmi.it</w:t>
            </w:r>
          </w:p>
          <w:p w14:paraId="6B8A712C" w14:textId="72CE2CDB" w:rsidR="001D182D" w:rsidRPr="001E0E93" w:rsidRDefault="001D182D" w:rsidP="001E0E93">
            <w:pPr>
              <w:pStyle w:val="Paragrafoelenco"/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334E91">
              <w:rPr>
                <w:sz w:val="24"/>
                <w:szCs w:val="24"/>
              </w:rPr>
              <w:t>PEC:</w:t>
            </w:r>
            <w:r w:rsidRPr="00334E91">
              <w:rPr>
                <w:sz w:val="24"/>
                <w:szCs w:val="24"/>
                <w:highlight w:val="yellow"/>
              </w:rPr>
              <w:t xml:space="preserve"> </w:t>
            </w:r>
            <w:r w:rsidR="00346877">
              <w:rPr>
                <w:sz w:val="24"/>
                <w:szCs w:val="24"/>
                <w:highlight w:val="yellow"/>
              </w:rPr>
              <w:t>i</w:t>
            </w:r>
            <w:r w:rsidR="00346877">
              <w:rPr>
                <w:highlight w:val="yellow"/>
              </w:rPr>
              <w:t>nmi@pec.inmi.it</w:t>
            </w:r>
          </w:p>
        </w:tc>
      </w:tr>
    </w:tbl>
    <w:p w14:paraId="48AF0FFD" w14:textId="77777777" w:rsidR="001D182D" w:rsidRPr="00334E91" w:rsidRDefault="001D182D" w:rsidP="001D182D">
      <w:pPr>
        <w:pStyle w:val="Paragrafoelenco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E91">
        <w:rPr>
          <w:rFonts w:ascii="Times New Roman" w:hAnsi="Times New Roman" w:cs="Times New Roman"/>
          <w:b/>
          <w:sz w:val="24"/>
          <w:szCs w:val="24"/>
        </w:rPr>
        <w:t>DPO (RPD) – SCUDO PRIVACY S.r.l.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9094"/>
      </w:tblGrid>
      <w:tr w:rsidR="001D182D" w:rsidRPr="00334E91" w14:paraId="334800A2" w14:textId="77777777" w:rsidTr="00FD1694">
        <w:tc>
          <w:tcPr>
            <w:tcW w:w="9244" w:type="dxa"/>
          </w:tcPr>
          <w:p w14:paraId="7F052C2E" w14:textId="275DE227" w:rsidR="001D182D" w:rsidRPr="00334E91" w:rsidRDefault="00B51539" w:rsidP="00FD1694">
            <w:pPr>
              <w:pStyle w:val="Paragrafoelenco"/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Nella persona del</w:t>
            </w:r>
            <w:r w:rsidR="00D55B8E">
              <w:rPr>
                <w:sz w:val="24"/>
                <w:szCs w:val="24"/>
              </w:rPr>
              <w:t xml:space="preserve"> Dott. Carlo Villanacci</w:t>
            </w:r>
          </w:p>
          <w:p w14:paraId="46CFF71D" w14:textId="16A242A5" w:rsidR="001D182D" w:rsidRPr="00334E91" w:rsidRDefault="001D182D" w:rsidP="006B1A28">
            <w:pPr>
              <w:pStyle w:val="Paragrafoelenco"/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334E91">
              <w:rPr>
                <w:sz w:val="24"/>
                <w:szCs w:val="24"/>
              </w:rPr>
              <w:t>E-mail</w:t>
            </w:r>
            <w:r w:rsidRPr="00A43FA4">
              <w:rPr>
                <w:sz w:val="24"/>
                <w:szCs w:val="24"/>
              </w:rPr>
              <w:t xml:space="preserve">: </w:t>
            </w:r>
            <w:r w:rsidR="00D55B8E" w:rsidRPr="00A43FA4">
              <w:rPr>
                <w:sz w:val="24"/>
                <w:szCs w:val="24"/>
              </w:rPr>
              <w:t>dpo@scudoprivacysrl.com</w:t>
            </w:r>
          </w:p>
        </w:tc>
      </w:tr>
    </w:tbl>
    <w:p w14:paraId="1B9B6FAD" w14:textId="77777777" w:rsidR="00C2560B" w:rsidRPr="0055268B" w:rsidRDefault="00C2560B">
      <w:pPr>
        <w:rPr>
          <w:rFonts w:ascii="Times New Roman" w:hAnsi="Times New Roman" w:cs="Times New Roman"/>
        </w:rPr>
      </w:pPr>
    </w:p>
    <w:sectPr w:rsidR="00C2560B" w:rsidRPr="0055268B" w:rsidSect="00FD1694">
      <w:pgSz w:w="11906" w:h="16838"/>
      <w:pgMar w:top="8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58B"/>
    <w:multiLevelType w:val="hybridMultilevel"/>
    <w:tmpl w:val="508EDB50"/>
    <w:lvl w:ilvl="0" w:tplc="9BA4827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3C0D0DD3"/>
    <w:multiLevelType w:val="hybridMultilevel"/>
    <w:tmpl w:val="37D8A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45731"/>
    <w:multiLevelType w:val="hybridMultilevel"/>
    <w:tmpl w:val="D4C05C52"/>
    <w:lvl w:ilvl="0" w:tplc="53FEBB44">
      <w:start w:val="1"/>
      <w:numFmt w:val="decimal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60766"/>
    <w:multiLevelType w:val="hybridMultilevel"/>
    <w:tmpl w:val="E3863830"/>
    <w:lvl w:ilvl="0" w:tplc="55004A0A">
      <w:start w:val="3"/>
      <w:numFmt w:val="bullet"/>
      <w:lvlText w:val="-"/>
      <w:lvlJc w:val="left"/>
      <w:pPr>
        <w:ind w:left="720" w:hanging="360"/>
      </w:pPr>
      <w:rPr>
        <w:rFonts w:ascii="Corbel" w:eastAsia="Corbel" w:hAnsi="Corbe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464FF"/>
    <w:multiLevelType w:val="hybridMultilevel"/>
    <w:tmpl w:val="9ED4C72C"/>
    <w:lvl w:ilvl="0" w:tplc="6AC0B456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B5D2F"/>
    <w:multiLevelType w:val="hybridMultilevel"/>
    <w:tmpl w:val="21204EAE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795E52C0"/>
    <w:multiLevelType w:val="hybridMultilevel"/>
    <w:tmpl w:val="555AE60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8412F"/>
    <w:multiLevelType w:val="hybridMultilevel"/>
    <w:tmpl w:val="BAF6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21AFC"/>
    <w:multiLevelType w:val="hybridMultilevel"/>
    <w:tmpl w:val="7D14FE0E"/>
    <w:lvl w:ilvl="0" w:tplc="35D47D5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2D"/>
    <w:rsid w:val="00051069"/>
    <w:rsid w:val="00060E5D"/>
    <w:rsid w:val="00070FED"/>
    <w:rsid w:val="001D182D"/>
    <w:rsid w:val="001E0E93"/>
    <w:rsid w:val="00243610"/>
    <w:rsid w:val="00271080"/>
    <w:rsid w:val="002D2D0C"/>
    <w:rsid w:val="002F6C8D"/>
    <w:rsid w:val="003051A8"/>
    <w:rsid w:val="00322138"/>
    <w:rsid w:val="00341671"/>
    <w:rsid w:val="00345E0C"/>
    <w:rsid w:val="00346877"/>
    <w:rsid w:val="00362314"/>
    <w:rsid w:val="00364617"/>
    <w:rsid w:val="003B1DBA"/>
    <w:rsid w:val="004F6E2B"/>
    <w:rsid w:val="00502BA5"/>
    <w:rsid w:val="0055268B"/>
    <w:rsid w:val="005A438B"/>
    <w:rsid w:val="005C771F"/>
    <w:rsid w:val="005D1649"/>
    <w:rsid w:val="005E20EF"/>
    <w:rsid w:val="005E3C51"/>
    <w:rsid w:val="005F78AB"/>
    <w:rsid w:val="00625D75"/>
    <w:rsid w:val="00653132"/>
    <w:rsid w:val="00680167"/>
    <w:rsid w:val="006B1A28"/>
    <w:rsid w:val="006F1687"/>
    <w:rsid w:val="00746334"/>
    <w:rsid w:val="007630FD"/>
    <w:rsid w:val="00801FBC"/>
    <w:rsid w:val="00806058"/>
    <w:rsid w:val="00832B3E"/>
    <w:rsid w:val="008665DF"/>
    <w:rsid w:val="008910CF"/>
    <w:rsid w:val="008977E4"/>
    <w:rsid w:val="008C198E"/>
    <w:rsid w:val="00923519"/>
    <w:rsid w:val="00950CB9"/>
    <w:rsid w:val="00965660"/>
    <w:rsid w:val="009843E8"/>
    <w:rsid w:val="00A0780E"/>
    <w:rsid w:val="00A23D61"/>
    <w:rsid w:val="00A34285"/>
    <w:rsid w:val="00A43FA4"/>
    <w:rsid w:val="00A80B40"/>
    <w:rsid w:val="00A80C70"/>
    <w:rsid w:val="00A9154B"/>
    <w:rsid w:val="00B00840"/>
    <w:rsid w:val="00B51539"/>
    <w:rsid w:val="00B62450"/>
    <w:rsid w:val="00B82AF6"/>
    <w:rsid w:val="00BA1671"/>
    <w:rsid w:val="00BC6B67"/>
    <w:rsid w:val="00BD0387"/>
    <w:rsid w:val="00BD759C"/>
    <w:rsid w:val="00BD7DA2"/>
    <w:rsid w:val="00C220F2"/>
    <w:rsid w:val="00C2560B"/>
    <w:rsid w:val="00D01ADD"/>
    <w:rsid w:val="00D01CA1"/>
    <w:rsid w:val="00D048AC"/>
    <w:rsid w:val="00D10161"/>
    <w:rsid w:val="00D30AFB"/>
    <w:rsid w:val="00D55B8E"/>
    <w:rsid w:val="00D653FD"/>
    <w:rsid w:val="00D9599F"/>
    <w:rsid w:val="00DF43EA"/>
    <w:rsid w:val="00DF5DA0"/>
    <w:rsid w:val="00E1590E"/>
    <w:rsid w:val="00E2180E"/>
    <w:rsid w:val="00EC6920"/>
    <w:rsid w:val="00EC7488"/>
    <w:rsid w:val="00F7074F"/>
    <w:rsid w:val="00FA6071"/>
    <w:rsid w:val="00FB5861"/>
    <w:rsid w:val="00FB6A83"/>
    <w:rsid w:val="00FD1694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8F43"/>
  <w15:docId w15:val="{2796C2F9-6C07-44BE-9A30-A2753BFA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182D"/>
  </w:style>
  <w:style w:type="paragraph" w:styleId="Titolo1">
    <w:name w:val="heading 1"/>
    <w:basedOn w:val="Normale"/>
    <w:link w:val="Titolo1Carattere"/>
    <w:uiPriority w:val="9"/>
    <w:qFormat/>
    <w:rsid w:val="00923519"/>
    <w:pPr>
      <w:widowControl w:val="0"/>
      <w:autoSpaceDE w:val="0"/>
      <w:autoSpaceDN w:val="0"/>
      <w:spacing w:after="0" w:line="240" w:lineRule="auto"/>
      <w:ind w:left="83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182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1D182D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82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23519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5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Parla</dc:creator>
  <cp:keywords/>
  <dc:description/>
  <cp:lastModifiedBy>Donatella Valloni</cp:lastModifiedBy>
  <cp:revision>2</cp:revision>
  <cp:lastPrinted>2020-12-21T12:14:00Z</cp:lastPrinted>
  <dcterms:created xsi:type="dcterms:W3CDTF">2025-01-22T11:47:00Z</dcterms:created>
  <dcterms:modified xsi:type="dcterms:W3CDTF">2025-01-22T11:47:00Z</dcterms:modified>
</cp:coreProperties>
</file>